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2A4F0C">
      <w:bookmarkStart w:id="0" w:name="_GoBack"/>
      <w:bookmarkEnd w:id="0"/>
    </w:p>
    <w:p w:rsidR="008B3424" w:rsidRDefault="008B3424">
      <w:pPr>
        <w:pBdr>
          <w:top w:val="nil"/>
          <w:left w:val="nil"/>
          <w:bottom w:val="nil"/>
          <w:right w:val="nil"/>
          <w:between w:val="nil"/>
        </w:pBdr>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rsidR="00F324B8" w:rsidRDefault="002A4F0C">
      <w:pPr>
        <w:numPr>
          <w:ilvl w:val="0"/>
          <w:numId w:val="2"/>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8B3424" w:rsidRDefault="008B3424">
      <w:pPr>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1"/>
        <w:tblW w:w="8201" w:type="dxa"/>
        <w:tblInd w:w="71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741"/>
        <w:gridCol w:w="5460"/>
      </w:tblGrid>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"Buyer Property" </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 xml:space="preserve">any software which is owned by or licensed to the Buyer and </w:t>
            </w:r>
            <w:r>
              <w:rPr>
                <w:rFonts w:ascii="Arial" w:eastAsia="Arial" w:hAnsi="Arial" w:cs="Arial"/>
                <w:b w:val="0"/>
                <w:color w:val="000000"/>
                <w:sz w:val="24"/>
                <w:szCs w:val="24"/>
              </w:rPr>
              <w:t>which is or will be used by the Supplier for the purposes of providing the Deliverables;</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 xml:space="preserve">the Buyer's computing environment (consisting of hardware, software and/or telecommunications networks or equipment) used by the Buyer or the Supplier </w:t>
            </w:r>
            <w:r>
              <w:rPr>
                <w:rFonts w:ascii="Arial" w:eastAsia="Arial" w:hAnsi="Arial" w:cs="Arial"/>
                <w:b w:val="0"/>
                <w:color w:val="000000"/>
                <w:sz w:val="24"/>
                <w:szCs w:val="24"/>
              </w:rPr>
              <w:t>in connection with this Contract which is owned by or licensed to the Buyer by a third party and which interfaces with the Supplier System or which is necessary for the Buyer to receive the Deliverables;</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“Commercial off the shelf Software” or “COTS Softwa</w:t>
            </w:r>
            <w:r>
              <w:rPr>
                <w:rFonts w:ascii="Arial" w:eastAsia="Arial" w:hAnsi="Arial" w:cs="Arial"/>
                <w:color w:val="000000"/>
                <w:sz w:val="24"/>
                <w:szCs w:val="24"/>
              </w:rPr>
              <w:t>re”</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"Defect"</w:t>
            </w:r>
          </w:p>
        </w:tc>
        <w:tc>
          <w:tcPr>
            <w:tcW w:w="5460" w:type="dxa"/>
          </w:tcPr>
          <w:p w:rsidR="00F324B8" w:rsidRDefault="002A4F0C">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rsidR="00F324B8" w:rsidRDefault="002A4F0C">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rsidR="00F324B8" w:rsidRDefault="002A4F0C">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error or failure of code within the Software which causes a Deliverable to </w:t>
            </w:r>
            <w:r>
              <w:rPr>
                <w:rFonts w:ascii="Arial" w:eastAsia="Arial" w:hAnsi="Arial" w:cs="Arial"/>
                <w:b w:val="0"/>
                <w:color w:val="000000"/>
                <w:sz w:val="24"/>
                <w:szCs w:val="24"/>
              </w:rPr>
              <w:lastRenderedPageBreak/>
              <w:t>malfunction or to produce unintelligible or incorrect results; or</w:t>
            </w:r>
          </w:p>
        </w:tc>
      </w:tr>
      <w:tr w:rsidR="00F324B8">
        <w:tc>
          <w:tcPr>
            <w:tcW w:w="2741" w:type="dxa"/>
          </w:tcPr>
          <w:p w:rsidR="00F324B8" w:rsidRDefault="00F324B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F324B8" w:rsidRDefault="002A4F0C">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w:t>
            </w:r>
            <w:r>
              <w:rPr>
                <w:rFonts w:ascii="Arial" w:eastAsia="Arial" w:hAnsi="Arial" w:cs="Arial"/>
                <w:b w:val="0"/>
                <w:color w:val="000000"/>
                <w:sz w:val="24"/>
                <w:szCs w:val="24"/>
              </w:rPr>
              <w:t>iverable from passing any Test required under this Call Off Contract; or</w:t>
            </w:r>
          </w:p>
          <w:p w:rsidR="00F324B8" w:rsidRDefault="002A4F0C">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failure of any Deliverable to operate in conjunction with or interface with any other Deliverable in order to provide the performance, features and functionality specified in the </w:t>
            </w:r>
            <w:r>
              <w:rPr>
                <w:rFonts w:ascii="Arial" w:eastAsia="Arial" w:hAnsi="Arial" w:cs="Arial"/>
                <w:b w:val="0"/>
                <w:color w:val="000000"/>
                <w:sz w:val="24"/>
                <w:szCs w:val="24"/>
              </w:rPr>
              <w:t>requirements of the Buyer or the Documentation (including any adverse effect on response times) regardless of whether or not it prevents the relevant Deliverable from passing any Test required under this Contract;</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"Emergency Maintenance"</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"ICT Environment"</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w:t>
            </w:r>
            <w:r>
              <w:rPr>
                <w:rFonts w:ascii="Arial" w:eastAsia="Arial" w:hAnsi="Arial" w:cs="Arial"/>
                <w:b w:val="0"/>
                <w:color w:val="000000"/>
                <w:sz w:val="24"/>
                <w:szCs w:val="24"/>
              </w:rPr>
              <w:t>ystem and the Supplier System;</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 Off Contract, including any COTS Software;</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"Main</w:t>
            </w:r>
            <w:r>
              <w:rPr>
                <w:rFonts w:ascii="Arial" w:eastAsia="Arial" w:hAnsi="Arial" w:cs="Arial"/>
                <w:color w:val="000000"/>
                <w:sz w:val="24"/>
                <w:szCs w:val="24"/>
              </w:rPr>
              <w:t>tenance Schedule"</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w:t>
            </w:r>
            <w:r>
              <w:rPr>
                <w:rFonts w:ascii="Arial" w:eastAsia="Arial" w:hAnsi="Arial" w:cs="Arial"/>
                <w:b w:val="0"/>
                <w:color w:val="000000"/>
                <w:sz w:val="24"/>
                <w:szCs w:val="24"/>
              </w:rPr>
              <w:t>ther the malicious software is introduced wilfully, negligently or without knowledge of its existence;</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"New Release"</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w:t>
            </w:r>
            <w:r>
              <w:rPr>
                <w:rFonts w:ascii="Arial" w:eastAsia="Arial" w:hAnsi="Arial" w:cs="Arial"/>
                <w:b w:val="0"/>
                <w:color w:val="000000"/>
                <w:sz w:val="24"/>
                <w:szCs w:val="24"/>
              </w:rPr>
              <w:t xml:space="preserve"> the original designated purpose of that item;</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"Open Source Software"</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computer software that has its source code made available subject to an open-source licence under which the owner of the copyright and other IPR in such software provides the rights to </w:t>
            </w:r>
            <w:r>
              <w:rPr>
                <w:rFonts w:ascii="Arial" w:eastAsia="Arial" w:hAnsi="Arial" w:cs="Arial"/>
                <w:b w:val="0"/>
                <w:color w:val="000000"/>
                <w:sz w:val="24"/>
                <w:szCs w:val="24"/>
              </w:rPr>
              <w:t>use, study, change and distribute the software to any and all persons and for any and all purposes free of charge;</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means the Buyer System and any premises (including the Buyer Premises, the Supplier’s premises or third party premis</w:t>
            </w:r>
            <w:r>
              <w:rPr>
                <w:rFonts w:ascii="Arial" w:eastAsia="Arial" w:hAnsi="Arial" w:cs="Arial"/>
                <w:b w:val="0"/>
                <w:color w:val="000000"/>
                <w:sz w:val="24"/>
                <w:szCs w:val="24"/>
              </w:rPr>
              <w:t>es) from, to or at which:</w:t>
            </w:r>
          </w:p>
          <w:p w:rsidR="00F324B8" w:rsidRDefault="002A4F0C">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rsidR="00F324B8" w:rsidRDefault="002A4F0C">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rsidR="00F324B8" w:rsidRDefault="002A4F0C">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"Sites"</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1(Definitions), and for the purposes of this Call Off Sche</w:t>
            </w:r>
            <w:r>
              <w:rPr>
                <w:rFonts w:ascii="Arial" w:eastAsia="Arial" w:hAnsi="Arial" w:cs="Arial"/>
                <w:b w:val="0"/>
                <w:color w:val="000000"/>
                <w:sz w:val="24"/>
                <w:szCs w:val="24"/>
              </w:rPr>
              <w:t>dule shall also include any premises from, to or at which physical interface with the Buyer System takes place;</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Specially Written Software COTS Software and non-COTS Supplier and third party Software;</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w:t>
            </w:r>
            <w:r>
              <w:rPr>
                <w:rFonts w:ascii="Arial" w:eastAsia="Arial" w:hAnsi="Arial" w:cs="Arial"/>
                <w:b w:val="0"/>
                <w:color w:val="000000"/>
                <w:sz w:val="24"/>
                <w:szCs w:val="24"/>
              </w:rPr>
              <w:t>aning given to it in paragraph 9.1 of this Schedule;</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"Source Code"</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w:t>
            </w:r>
            <w:r>
              <w:rPr>
                <w:rFonts w:ascii="Arial" w:eastAsia="Arial" w:hAnsi="Arial" w:cs="Arial"/>
                <w:b w:val="0"/>
                <w:color w:val="000000"/>
                <w:sz w:val="24"/>
                <w:szCs w:val="24"/>
              </w:rPr>
              <w:t>production, maintenance, modification and enhancement of such software;</w:t>
            </w: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w:t>
            </w:r>
            <w:r>
              <w:rPr>
                <w:rFonts w:ascii="Arial" w:eastAsia="Arial" w:hAnsi="Arial" w:cs="Arial"/>
                <w:b w:val="0"/>
                <w:color w:val="000000"/>
                <w:sz w:val="24"/>
                <w:szCs w:val="24"/>
              </w:rPr>
              <w:t>this Contract, including any modifications or enhancements to COTS Software. For the avoidance of doubt Specially Written Software does not constitute New IPR;</w:t>
            </w:r>
          </w:p>
        </w:tc>
      </w:tr>
      <w:tr w:rsidR="00F324B8">
        <w:tc>
          <w:tcPr>
            <w:tcW w:w="2741" w:type="dxa"/>
          </w:tcPr>
          <w:p w:rsidR="00F324B8" w:rsidRDefault="00F324B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F324B8" w:rsidRDefault="00F324B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r w:rsidR="00F324B8">
        <w:tc>
          <w:tcPr>
            <w:tcW w:w="2741"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Pr>
          <w:p w:rsidR="00F324B8" w:rsidRDefault="002A4F0C">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the information and communications technology system used by the Supplier </w:t>
            </w:r>
            <w:r>
              <w:rPr>
                <w:rFonts w:ascii="Arial" w:eastAsia="Arial" w:hAnsi="Arial" w:cs="Arial"/>
                <w:b w:val="0"/>
                <w:color w:val="000000"/>
                <w:sz w:val="24"/>
                <w:szCs w:val="24"/>
              </w:rPr>
              <w:t>in supplying the Deliverables, including the COTS Software, the Supplier Equipment, configuration and management utilities, calibration and testing tools and related cabling (but excluding the Buyer System);</w:t>
            </w:r>
          </w:p>
        </w:tc>
      </w:tr>
      <w:tr w:rsidR="00F324B8">
        <w:tc>
          <w:tcPr>
            <w:tcW w:w="2741" w:type="dxa"/>
          </w:tcPr>
          <w:p w:rsidR="00F324B8" w:rsidRDefault="00F324B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F324B8" w:rsidRDefault="00F324B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bl>
    <w:p w:rsidR="008B3424" w:rsidRDefault="008B3424">
      <w:pPr>
        <w:rPr>
          <w:rFonts w:ascii="Arial Bold" w:eastAsia="Arial Bold" w:hAnsi="Arial Bold" w:cs="Arial Bold"/>
          <w:b/>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F324B8" w:rsidRDefault="002A4F0C">
      <w:pPr>
        <w:keepNext/>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8B3424" w:rsidRDefault="008B3424">
      <w:pPr>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Buyer due diligence requirements </w:t>
      </w:r>
    </w:p>
    <w:p w:rsidR="008B3424" w:rsidRDefault="008B3424">
      <w:pPr>
        <w:numPr>
          <w:ilvl w:val="1"/>
          <w:numId w:val="2"/>
        </w:numPr>
        <w:pBdr>
          <w:top w:val="nil"/>
          <w:left w:val="nil"/>
          <w:bottom w:val="nil"/>
          <w:right w:val="nil"/>
          <w:between w:val="nil"/>
        </w:pBdr>
        <w:spacing w:before="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F324B8" w:rsidRDefault="002A4F0C">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lastRenderedPageBreak/>
        <w:t>suitability of the existing and (to the extent that it is defined or reasonably foreseeable at the Start Date) future Operating Envi</w:t>
      </w:r>
      <w:r>
        <w:rPr>
          <w:rFonts w:ascii="Arial" w:eastAsia="Arial" w:hAnsi="Arial" w:cs="Arial"/>
          <w:color w:val="000000"/>
          <w:sz w:val="24"/>
          <w:szCs w:val="24"/>
        </w:rPr>
        <w:t xml:space="preserve">ronment; </w:t>
      </w:r>
    </w:p>
    <w:p w:rsidR="00F324B8" w:rsidRDefault="002A4F0C">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F324B8" w:rsidRDefault="002A4F0C">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rsidR="00F324B8" w:rsidRDefault="002A4F0C">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w:t>
      </w:r>
      <w:r>
        <w:rPr>
          <w:rFonts w:ascii="Arial" w:eastAsia="Arial" w:hAnsi="Arial" w:cs="Arial"/>
          <w:color w:val="000000"/>
          <w:sz w:val="24"/>
          <w:szCs w:val="24"/>
        </w:rPr>
        <w:t xml:space="preserve">es, support, maintenance and other contracts relating to the Operating Environment) referred to in the Due Diligence Information which may be novated to, assigned to or managed by the Supplier under this Contract and/or which the Supplier will require the </w:t>
      </w:r>
      <w:r>
        <w:rPr>
          <w:rFonts w:ascii="Arial" w:eastAsia="Arial" w:hAnsi="Arial" w:cs="Arial"/>
          <w:color w:val="000000"/>
          <w:sz w:val="24"/>
          <w:szCs w:val="24"/>
        </w:rPr>
        <w:t>benefit of for the provision of the Deliverables.</w:t>
      </w:r>
    </w:p>
    <w:p w:rsidR="00F324B8" w:rsidRDefault="002A4F0C">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F324B8" w:rsidRDefault="002A4F0C">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F324B8" w:rsidRDefault="002A4F0C">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rsidR="00F324B8" w:rsidRDefault="002A4F0C">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rsidR="00F324B8" w:rsidRDefault="002A4F0C">
      <w:pPr>
        <w:numPr>
          <w:ilvl w:val="0"/>
          <w:numId w:val="2"/>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rsidR="00F324B8" w:rsidRDefault="002A4F0C">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Supplier represents and warrants that:</w:t>
      </w:r>
    </w:p>
    <w:p w:rsidR="00F324B8" w:rsidRDefault="002A4F0C">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w:t>
      </w:r>
      <w:r>
        <w:rPr>
          <w:rFonts w:ascii="Arial" w:eastAsia="Arial" w:hAnsi="Arial" w:cs="Arial"/>
          <w:color w:val="000000"/>
          <w:sz w:val="24"/>
          <w:szCs w:val="24"/>
        </w:rPr>
        <w:t>ng the receipt of the Deliverables by the Buyer;</w:t>
      </w:r>
    </w:p>
    <w:p w:rsidR="00F324B8" w:rsidRDefault="002A4F0C">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rsidR="00F324B8" w:rsidRDefault="002A4F0C">
      <w:pPr>
        <w:numPr>
          <w:ilvl w:val="3"/>
          <w:numId w:val="2"/>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F324B8" w:rsidRDefault="002A4F0C">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F324B8" w:rsidRDefault="002A4F0C">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F324B8" w:rsidRDefault="002A4F0C">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 xml:space="preserve">ch are released to address Malicious Software) shall notify the Buyer </w:t>
      </w:r>
      <w:r>
        <w:rPr>
          <w:rFonts w:ascii="Arial" w:eastAsia="Arial" w:hAnsi="Arial" w:cs="Arial"/>
          <w:color w:val="000000"/>
          <w:sz w:val="24"/>
          <w:szCs w:val="24"/>
        </w:rPr>
        <w:lastRenderedPageBreak/>
        <w:t>three (3) Months before the release of any new COTS Software or Upgrade;</w:t>
      </w:r>
    </w:p>
    <w:p w:rsidR="00F324B8" w:rsidRDefault="002A4F0C">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rsidR="00F324B8" w:rsidRDefault="002A4F0C">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F324B8" w:rsidRDefault="002A4F0C">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rsidR="00F324B8" w:rsidRDefault="002A4F0C">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rsidR="00F324B8" w:rsidRDefault="002A4F0C">
      <w:pPr>
        <w:keepNext/>
        <w:numPr>
          <w:ilvl w:val="0"/>
          <w:numId w:val="2"/>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w:t>
      </w:r>
      <w:r>
        <w:rPr>
          <w:rFonts w:ascii="Arial Bold" w:eastAsia="Arial Bold" w:hAnsi="Arial Bold" w:cs="Arial Bold"/>
          <w:b/>
          <w:color w:val="000000"/>
          <w:sz w:val="24"/>
          <w:szCs w:val="24"/>
        </w:rPr>
        <w:t>s</w:t>
      </w:r>
    </w:p>
    <w:p w:rsidR="00F324B8" w:rsidRDefault="002A4F0C">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develop, in the timescales specified in the Order Form, quality plans that ensure that all aspects of the Deliverables are the subject of quality management systems and are consistent with BS EN ISO 9001 or any equivalent standard which </w:t>
      </w:r>
      <w:r>
        <w:rPr>
          <w:rFonts w:ascii="Arial" w:eastAsia="Arial" w:hAnsi="Arial" w:cs="Arial"/>
          <w:color w:val="000000"/>
          <w:sz w:val="24"/>
          <w:szCs w:val="24"/>
        </w:rPr>
        <w:t>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F324B8" w:rsidRDefault="002A4F0C">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w:t>
      </w:r>
      <w:r>
        <w:rPr>
          <w:rFonts w:ascii="Arial" w:eastAsia="Arial" w:hAnsi="Arial" w:cs="Arial"/>
          <w:color w:val="000000"/>
          <w:sz w:val="24"/>
          <w:szCs w:val="24"/>
        </w:rPr>
        <w:t>y Plans and shall not relieve the Supplier of its responsibility for ensuring that the Deliverables are provided to the standard required by this Contract.</w:t>
      </w:r>
    </w:p>
    <w:p w:rsidR="00F324B8" w:rsidRDefault="002A4F0C">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rsidR="00F324B8" w:rsidRDefault="002A4F0C">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F324B8" w:rsidRDefault="002A4F0C">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w:t>
      </w:r>
      <w:r>
        <w:rPr>
          <w:rFonts w:ascii="Arial" w:eastAsia="Arial" w:hAnsi="Arial" w:cs="Arial"/>
          <w:color w:val="000000"/>
          <w:sz w:val="24"/>
          <w:szCs w:val="24"/>
        </w:rPr>
        <w:t>perienced, qualified and trained to supply the Deliverables in accordance with this Contract;</w:t>
      </w:r>
    </w:p>
    <w:p w:rsidR="00F324B8" w:rsidRDefault="002A4F0C">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w:t>
      </w:r>
      <w:r>
        <w:rPr>
          <w:rFonts w:ascii="Arial" w:eastAsia="Arial" w:hAnsi="Arial" w:cs="Arial"/>
          <w:color w:val="000000"/>
          <w:sz w:val="24"/>
          <w:szCs w:val="24"/>
        </w:rPr>
        <w:t>ables; and</w:t>
      </w:r>
    </w:p>
    <w:p w:rsidR="00F324B8" w:rsidRDefault="002A4F0C">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rsidR="00F324B8" w:rsidRDefault="002A4F0C">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F324B8" w:rsidRDefault="002A4F0C">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rsidR="00F324B8" w:rsidRDefault="002A4F0C">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F324B8" w:rsidRDefault="002A4F0C">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review any records created during the design and development of the Supplier System and p</w:t>
      </w:r>
      <w:r>
        <w:rPr>
          <w:rFonts w:ascii="Arial" w:eastAsia="Arial" w:hAnsi="Arial" w:cs="Arial"/>
          <w:color w:val="000000"/>
          <w:sz w:val="24"/>
          <w:szCs w:val="24"/>
        </w:rPr>
        <w:t>re-operational environment such as information relating to Testing;</w:t>
      </w:r>
    </w:p>
    <w:p w:rsidR="00F324B8" w:rsidRDefault="002A4F0C">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rsidR="00F324B8" w:rsidRDefault="002A4F0C">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F324B8" w:rsidRDefault="002A4F0C">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w:t>
      </w:r>
      <w:r>
        <w:rPr>
          <w:rFonts w:ascii="Arial" w:eastAsia="Arial" w:hAnsi="Arial" w:cs="Arial"/>
          <w:color w:val="000000"/>
          <w:sz w:val="24"/>
          <w:szCs w:val="24"/>
        </w:rPr>
        <w:t>nd instructions specified by the Buyer.</w:t>
      </w:r>
    </w:p>
    <w:p w:rsidR="00F324B8" w:rsidRDefault="002A4F0C">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F324B8" w:rsidRDefault="002A4F0C">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w:t>
      </w:r>
      <w:r>
        <w:rPr>
          <w:rFonts w:ascii="Arial" w:eastAsia="Arial" w:hAnsi="Arial" w:cs="Arial"/>
          <w:color w:val="000000"/>
          <w:sz w:val="24"/>
          <w:szCs w:val="24"/>
        </w:rPr>
        <w:t>shall give as much notice as is reasonably practicable to the Buyer prior to carrying out any Emergency Maintenance.</w:t>
      </w:r>
    </w:p>
    <w:p w:rsidR="00F324B8" w:rsidRDefault="002A4F0C">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rsidR="00F324B8" w:rsidRDefault="002A4F0C">
      <w:pPr>
        <w:keepNext/>
        <w:numPr>
          <w:ilvl w:val="0"/>
          <w:numId w:val="2"/>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rsidR="00F324B8" w:rsidRDefault="002A4F0C">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7" w:name="_heading=h.3dy6vkm" w:colFirst="0" w:colLast="0"/>
      <w:bookmarkEnd w:id="7"/>
      <w:r>
        <w:rPr>
          <w:rFonts w:ascii="Arial" w:eastAsia="Arial" w:hAnsi="Arial" w:cs="Arial"/>
          <w:b/>
          <w:color w:val="000000"/>
          <w:sz w:val="24"/>
          <w:szCs w:val="24"/>
        </w:rPr>
        <w:t xml:space="preserve">Assignments granted by the Supplier: Specially Written Software </w:t>
      </w:r>
    </w:p>
    <w:p w:rsidR="00F324B8" w:rsidRDefault="002A4F0C">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Documentation, Source Code and the Object Code of the Specially Written Software; and</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F324B8" w:rsidRDefault="002A4F0C">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lastRenderedPageBreak/>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rsidR="00F324B8" w:rsidRDefault="002A4F0C">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F324B8" w:rsidRDefault="002A4F0C">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2" w:name="_heading=h.3rdcrjn" w:colFirst="0" w:colLast="0"/>
      <w:bookmarkEnd w:id="12"/>
      <w:r>
        <w:rPr>
          <w:rFonts w:ascii="Arial" w:eastAsia="Arial" w:hAnsi="Arial" w:cs="Arial"/>
          <w:b/>
          <w:color w:val="000000"/>
          <w:sz w:val="24"/>
          <w:szCs w:val="24"/>
        </w:rPr>
        <w:t>Licences for non-COTS IPR from the Supplier and third parties to the Buyer</w:t>
      </w:r>
    </w:p>
    <w:p w:rsidR="00F324B8" w:rsidRDefault="002A4F0C">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Unless the Buyer gives its Approval the Supplier must not use any:</w:t>
      </w:r>
    </w:p>
    <w:p w:rsidR="00F324B8" w:rsidRDefault="002A4F0C">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F324B8" w:rsidRDefault="002A4F0C">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F324B8" w:rsidRDefault="002A4F0C">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Where the Buyer </w:t>
      </w:r>
      <w:r>
        <w:rPr>
          <w:rFonts w:ascii="Arial" w:eastAsia="Arial" w:hAnsi="Arial" w:cs="Arial"/>
          <w:color w:val="000000"/>
          <w:sz w:val="24"/>
          <w:szCs w:val="24"/>
        </w:rPr>
        <w:t>Approves the use of the Supplier’s Existing IPR that is not COTS Software the Supplier shall grants to the Buyer a perpetual, royalty-free and non-exclusive licence to use adapt, and sub-license the same for any purpose relating to the Deliverables (or sub</w:t>
      </w:r>
      <w:r>
        <w:rPr>
          <w:rFonts w:ascii="Arial" w:eastAsia="Arial" w:hAnsi="Arial" w:cs="Arial"/>
          <w:color w:val="000000"/>
          <w:sz w:val="24"/>
          <w:szCs w:val="24"/>
        </w:rPr>
        <w:t>stantially equivalent deliverables) or for any purpose relating to the exercise of the Buyer’s (or, if the Buyer is a Central Government Body, any other Central Government Body’s) business or function including  the right to load, execute, store, transmit,</w:t>
      </w:r>
      <w:r>
        <w:rPr>
          <w:rFonts w:ascii="Arial" w:eastAsia="Arial" w:hAnsi="Arial" w:cs="Arial"/>
          <w:color w:val="000000"/>
          <w:sz w:val="24"/>
          <w:szCs w:val="24"/>
        </w:rPr>
        <w:t xml:space="preserve">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rsidR="00F324B8" w:rsidRDefault="002A4F0C">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lastRenderedPageBreak/>
        <w:t>Where the Buyer Approves the use of third party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rsidR="00F324B8" w:rsidRDefault="002A4F0C">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rsidR="00F324B8" w:rsidRDefault="002A4F0C">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w:t>
      </w:r>
      <w:r>
        <w:rPr>
          <w:rFonts w:ascii="Arial" w:eastAsia="Arial" w:hAnsi="Arial" w:cs="Arial"/>
          <w:color w:val="000000"/>
          <w:sz w:val="24"/>
          <w:szCs w:val="24"/>
        </w:rPr>
        <w:t>rity Cause which constitutes a material Default which, if capable of remedy, is not remedied within twenty (20) Working Days after the Supplier gives the Buyer written notice specifying the breach and requiring its remedy.</w:t>
      </w:r>
    </w:p>
    <w:p w:rsidR="00F324B8" w:rsidRDefault="002A4F0C">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6" w:name="_heading=h.1ksv4uv" w:colFirst="0" w:colLast="0"/>
      <w:bookmarkEnd w:id="16"/>
      <w:r>
        <w:rPr>
          <w:rFonts w:ascii="Arial" w:eastAsia="Arial" w:hAnsi="Arial" w:cs="Arial"/>
          <w:b/>
          <w:color w:val="000000"/>
          <w:sz w:val="24"/>
          <w:szCs w:val="24"/>
        </w:rPr>
        <w:t>Licenses for COTS Software by the</w:t>
      </w:r>
      <w:r>
        <w:rPr>
          <w:rFonts w:ascii="Arial" w:eastAsia="Arial" w:hAnsi="Arial" w:cs="Arial"/>
          <w:b/>
          <w:color w:val="000000"/>
          <w:sz w:val="24"/>
          <w:szCs w:val="24"/>
        </w:rPr>
        <w:t xml:space="preserve"> Supplier and third parties to the Buyer</w:t>
      </w:r>
    </w:p>
    <w:p w:rsidR="00F324B8" w:rsidRDefault="002A4F0C">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rsidR="00F324B8" w:rsidRDefault="002A4F0C">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F324B8" w:rsidRDefault="002A4F0C">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re a third party is the owner of COTS Software licensed in accordance with this Paragraph 9.3 the Supplier shall support the Replacement Supplier to make arrangements with the owner or authorised licencee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rsidR="00F324B8" w:rsidRDefault="002A4F0C">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will no longer be made commercially available</w:t>
      </w:r>
    </w:p>
    <w:p w:rsidR="00F324B8" w:rsidRDefault="002A4F0C">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rsidR="00F324B8" w:rsidRDefault="002A4F0C">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The Buyer may assign, novate or otherwise transfer its rights and obligations under the licences granted pursuant to paragraph 9.2 (to:</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rsidR="00F324B8" w:rsidRDefault="002A4F0C">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rsidR="00F324B8" w:rsidRDefault="002A4F0C">
      <w:pPr>
        <w:numPr>
          <w:ilvl w:val="1"/>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9" w:name="_heading=h.z337ya" w:colFirst="0" w:colLast="0"/>
      <w:bookmarkEnd w:id="19"/>
      <w:r>
        <w:rPr>
          <w:rFonts w:ascii="Arial" w:eastAsia="Arial" w:hAnsi="Arial" w:cs="Arial"/>
          <w:b/>
          <w:color w:val="000000"/>
          <w:sz w:val="24"/>
          <w:szCs w:val="24"/>
        </w:rPr>
        <w:t>Licence granted by the Buyer</w:t>
      </w:r>
    </w:p>
    <w:p w:rsidR="00F324B8" w:rsidRDefault="002A4F0C">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15 (Confidentiality).</w:t>
      </w:r>
    </w:p>
    <w:p w:rsidR="00F324B8" w:rsidRDefault="002A4F0C">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1" w:name="_heading=h.1y810tw" w:colFirst="0" w:colLast="0"/>
      <w:bookmarkEnd w:id="21"/>
      <w:r>
        <w:rPr>
          <w:rFonts w:ascii="Arial" w:eastAsia="Arial" w:hAnsi="Arial" w:cs="Arial"/>
          <w:b/>
          <w:color w:val="000000"/>
          <w:sz w:val="24"/>
          <w:szCs w:val="24"/>
        </w:rPr>
        <w:t>Open Source Publication</w:t>
      </w:r>
    </w:p>
    <w:p w:rsidR="00F324B8" w:rsidRDefault="002A4F0C">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F324B8" w:rsidRDefault="002A4F0C">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and the Buyer may, at its sole discretion, publish the same as Open Source.</w:t>
      </w:r>
    </w:p>
    <w:p w:rsidR="008B3424" w:rsidRDefault="008B3424">
      <w:pPr>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The Supplier hereby warrants that the Specially Written Software and the New IPR:</w:t>
      </w:r>
    </w:p>
    <w:p w:rsidR="00F324B8" w:rsidRDefault="002A4F0C">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developing the same to ensure that publication by the Buyer will not enable </w:t>
      </w:r>
      <w:r>
        <w:rPr>
          <w:rFonts w:ascii="Arial" w:eastAsia="Arial" w:hAnsi="Arial" w:cs="Arial"/>
          <w:color w:val="000000"/>
          <w:sz w:val="24"/>
          <w:szCs w:val="24"/>
        </w:rPr>
        <w:t>a third party to use them in any way which could reasonably be foreseen to compromise the operation, running or security of the Specially Written Software, New IPRs or the Buyer System;</w:t>
      </w:r>
    </w:p>
    <w:p w:rsidR="00F324B8" w:rsidRDefault="002A4F0C">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have been developed using reasonable endeavours to ensure that their p</w:t>
      </w:r>
      <w:r>
        <w:rPr>
          <w:rFonts w:ascii="Arial" w:eastAsia="Arial" w:hAnsi="Arial" w:cs="Arial"/>
          <w:color w:val="000000"/>
          <w:sz w:val="24"/>
          <w:szCs w:val="24"/>
        </w:rPr>
        <w:t>ublication by the Buyer shall not cause any harm or damage to any party using them;</w:t>
      </w:r>
    </w:p>
    <w:p w:rsidR="00F324B8" w:rsidRDefault="002A4F0C">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F324B8" w:rsidRDefault="002A4F0C">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F324B8" w:rsidRDefault="002A4F0C">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w:t>
      </w:r>
      <w:r>
        <w:rPr>
          <w:rFonts w:ascii="Arial" w:eastAsia="Arial" w:hAnsi="Arial" w:cs="Arial"/>
          <w:color w:val="000000"/>
          <w:sz w:val="24"/>
          <w:szCs w:val="24"/>
        </w:rPr>
        <w:t>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F324B8" w:rsidRDefault="002A4F0C">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rsidR="00F324B8" w:rsidRDefault="002A4F0C">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rsidR="00F324B8" w:rsidRDefault="002A4F0C">
      <w:pPr>
        <w:numPr>
          <w:ilvl w:val="3"/>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rsidR="00F324B8" w:rsidRDefault="002A4F0C">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rsidR="00F324B8" w:rsidRDefault="002A4F0C">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rsidR="00F324B8" w:rsidRDefault="002A4F0C">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rsidR="00F324B8" w:rsidRDefault="002A4F0C">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by the Supplier, where the Malicious Software originates from the Supplier Software, the third party Software supplied by the Supplier or the Government Data (whilst the Government Data was under the control of the Supplier) unless the Supplier can demons</w:t>
      </w:r>
      <w:r>
        <w:rPr>
          <w:rFonts w:ascii="Arial" w:eastAsia="Arial" w:hAnsi="Arial" w:cs="Arial"/>
          <w:color w:val="000000"/>
          <w:sz w:val="24"/>
          <w:szCs w:val="24"/>
        </w:rPr>
        <w:t>trate that such Malicious Software was present and not quarantined or otherwise identified by the Buyer when provided to the Supplier; and</w:t>
      </w:r>
    </w:p>
    <w:p w:rsidR="00F324B8" w:rsidRDefault="002A4F0C">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w:t>
      </w:r>
      <w:r>
        <w:rPr>
          <w:rFonts w:ascii="Arial" w:eastAsia="Arial" w:hAnsi="Arial" w:cs="Arial"/>
          <w:color w:val="000000"/>
          <w:sz w:val="24"/>
          <w:szCs w:val="24"/>
        </w:rPr>
        <w:t>as under the control of the Buyer).</w:t>
      </w:r>
    </w:p>
    <w:p w:rsidR="00F324B8" w:rsidRDefault="002A4F0C">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ab/>
      </w:r>
      <w:r>
        <w:rPr>
          <w:rFonts w:ascii="Arial" w:eastAsia="Arial" w:hAnsi="Arial" w:cs="Arial"/>
          <w:b/>
          <w:sz w:val="24"/>
          <w:szCs w:val="24"/>
        </w:rPr>
        <w:t>Not Used</w:t>
      </w:r>
    </w:p>
    <w:p w:rsidR="00F324B8" w:rsidRDefault="00F324B8">
      <w:pPr>
        <w:pBdr>
          <w:top w:val="nil"/>
          <w:left w:val="nil"/>
          <w:bottom w:val="nil"/>
          <w:right w:val="nil"/>
          <w:between w:val="nil"/>
        </w:pBdr>
        <w:tabs>
          <w:tab w:val="left" w:pos="2552"/>
        </w:tabs>
        <w:spacing w:before="120" w:after="120" w:line="240" w:lineRule="auto"/>
        <w:ind w:left="2592"/>
        <w:jc w:val="left"/>
        <w:rPr>
          <w:rFonts w:ascii="Arial" w:eastAsia="Arial" w:hAnsi="Arial" w:cs="Arial"/>
          <w:color w:val="000000"/>
          <w:sz w:val="24"/>
          <w:szCs w:val="24"/>
          <w:highlight w:val="yellow"/>
        </w:rPr>
      </w:pPr>
    </w:p>
    <w:p w:rsidR="00F324B8" w:rsidRDefault="00F324B8">
      <w:pPr>
        <w:pBdr>
          <w:top w:val="nil"/>
          <w:left w:val="nil"/>
          <w:bottom w:val="nil"/>
          <w:right w:val="nil"/>
          <w:between w:val="nil"/>
        </w:pBdr>
        <w:spacing w:line="240" w:lineRule="auto"/>
        <w:jc w:val="left"/>
        <w:rPr>
          <w:rFonts w:ascii="Arial" w:eastAsia="Arial" w:hAnsi="Arial" w:cs="Arial"/>
          <w:b/>
          <w:i/>
          <w:color w:val="000000"/>
          <w:sz w:val="24"/>
          <w:szCs w:val="24"/>
        </w:rPr>
      </w:pPr>
    </w:p>
    <w:sectPr w:rsidR="00F324B8">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4F0C" w:rsidRDefault="002A4F0C">
      <w:pPr>
        <w:spacing w:after="0" w:line="240" w:lineRule="auto"/>
      </w:pPr>
      <w:r>
        <w:separator/>
      </w:r>
    </w:p>
  </w:endnote>
  <w:endnote w:type="continuationSeparator" w:id="0">
    <w:p w:rsidR="002A4F0C" w:rsidRDefault="002A4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roman"/>
    <w:notTrueType/>
    <w:pitch w:val="default"/>
  </w:font>
  <w:font w:name="Cambria">
    <w:panose1 w:val="02040503050406030204"/>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roman"/>
    <w:notTrueType/>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4B8" w:rsidRDefault="00F324B8">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F324B8" w:rsidRDefault="002A4F0C">
    <w:pPr>
      <w:tabs>
        <w:tab w:val="center" w:pos="4513"/>
        <w:tab w:val="right" w:pos="9026"/>
      </w:tabs>
      <w:spacing w:after="0" w:line="276" w:lineRule="auto"/>
      <w:jc w:val="left"/>
      <w:rPr>
        <w:rFonts w:ascii="Arial" w:eastAsia="Arial" w:hAnsi="Arial" w:cs="Arial"/>
        <w:color w:val="000000"/>
        <w:sz w:val="20"/>
        <w:szCs w:val="20"/>
      </w:rPr>
    </w:pPr>
    <w:r>
      <w:rPr>
        <w:rFonts w:ascii="Arial" w:eastAsia="Arial" w:hAnsi="Arial" w:cs="Arial"/>
        <w:sz w:val="20"/>
        <w:szCs w:val="20"/>
      </w:rPr>
      <w:t>Framework Ref: RM1557.14L4</w:t>
    </w:r>
  </w:p>
  <w:p w:rsidR="00F324B8" w:rsidRDefault="002A4F0C">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B3424">
      <w:rPr>
        <w:rFonts w:ascii="Arial" w:eastAsia="Arial" w:hAnsi="Arial" w:cs="Arial"/>
        <w:color w:val="000000"/>
        <w:sz w:val="20"/>
        <w:szCs w:val="20"/>
      </w:rPr>
      <w:fldChar w:fldCharType="separate"/>
    </w:r>
    <w:r w:rsidR="008B342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F324B8" w:rsidRDefault="002A4F0C">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4B8" w:rsidRDefault="00F324B8">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F324B8" w:rsidRDefault="002A4F0C">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F324B8" w:rsidRDefault="002A4F0C">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8B3424" w:rsidRDefault="002A4F0C">
    <w:pPr>
      <w:rPr>
        <w:rFonts w:ascii="Calibri" w:eastAsia="Calibri" w:hAnsi="Calibri" w:cs="Calibri"/>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p>
  <w:p w:rsidR="00F324B8" w:rsidRDefault="00F324B8">
    <w:pPr>
      <w:pBdr>
        <w:top w:val="nil"/>
        <w:left w:val="nil"/>
        <w:bottom w:val="nil"/>
        <w:right w:val="nil"/>
        <w:between w:val="nil"/>
      </w:pBdr>
      <w:tabs>
        <w:tab w:val="center" w:pos="4153"/>
        <w:tab w:val="right" w:pos="8306"/>
      </w:tabs>
      <w:spacing w:after="0" w:line="240" w:lineRule="auto"/>
      <w:rPr>
        <w:color w:val="A6A6A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4F0C" w:rsidRDefault="002A4F0C">
      <w:pPr>
        <w:spacing w:after="0" w:line="240" w:lineRule="auto"/>
      </w:pPr>
      <w:r>
        <w:separator/>
      </w:r>
    </w:p>
  </w:footnote>
  <w:footnote w:type="continuationSeparator" w:id="0">
    <w:p w:rsidR="002A4F0C" w:rsidRDefault="002A4F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4B8" w:rsidRDefault="002A4F0C">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F324B8" w:rsidRDefault="002A4F0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F324B8" w:rsidRDefault="002A4F0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2023</w:t>
    </w:r>
  </w:p>
  <w:p w:rsidR="00F324B8" w:rsidRDefault="00F324B8">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4B8" w:rsidRDefault="00F324B8">
    <w:pPr>
      <w:tabs>
        <w:tab w:val="center" w:pos="4513"/>
        <w:tab w:val="right" w:pos="9026"/>
      </w:tabs>
      <w:spacing w:after="0" w:line="240" w:lineRule="auto"/>
      <w:rPr>
        <w:rFonts w:ascii="Calibri" w:eastAsia="Calibri" w:hAnsi="Calibri" w:cs="Calibri"/>
      </w:rPr>
    </w:pPr>
  </w:p>
  <w:p w:rsidR="00F324B8" w:rsidRDefault="00F324B8">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220D4"/>
    <w:multiLevelType w:val="multilevel"/>
    <w:tmpl w:val="38C092D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 w15:restartNumberingAfterBreak="0">
    <w:nsid w:val="0C122DD2"/>
    <w:multiLevelType w:val="multilevel"/>
    <w:tmpl w:val="05B0A80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EEC032E"/>
    <w:multiLevelType w:val="multilevel"/>
    <w:tmpl w:val="529E119E"/>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248C3B0D"/>
    <w:multiLevelType w:val="multilevel"/>
    <w:tmpl w:val="201071EA"/>
    <w:lvl w:ilvl="0">
      <w:start w:val="1"/>
      <w:numFmt w:val="decimal"/>
      <w:pStyle w:val="Heading1"/>
      <w:lvlText w:val="%1."/>
      <w:lvlJc w:val="left"/>
      <w:pPr>
        <w:ind w:left="360" w:hanging="360"/>
      </w:pPr>
    </w:lvl>
    <w:lvl w:ilvl="1">
      <w:start w:val="1"/>
      <w:numFmt w:val="decimal"/>
      <w:pStyle w:val="Heading2"/>
      <w:lvlText w:val="%1.%2."/>
      <w:lvlJc w:val="left"/>
      <w:pPr>
        <w:ind w:left="936" w:hanging="576"/>
      </w:pPr>
      <w:rPr>
        <w:b w:val="0"/>
      </w:rPr>
    </w:lvl>
    <w:lvl w:ilvl="2">
      <w:start w:val="1"/>
      <w:numFmt w:val="decimal"/>
      <w:pStyle w:val="Heading3"/>
      <w:lvlText w:val="%1.%2.%3."/>
      <w:lvlJc w:val="left"/>
      <w:pPr>
        <w:ind w:left="1656" w:hanging="720"/>
      </w:pPr>
    </w:lvl>
    <w:lvl w:ilvl="3">
      <w:start w:val="1"/>
      <w:numFmt w:val="decimal"/>
      <w:pStyle w:val="Heading4"/>
      <w:lvlText w:val="%1.%2.%3.%4."/>
      <w:lvlJc w:val="left"/>
      <w:pPr>
        <w:ind w:left="2592" w:hanging="936"/>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5"/>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4" w15:restartNumberingAfterBreak="0">
    <w:nsid w:val="50120B89"/>
    <w:multiLevelType w:val="multilevel"/>
    <w:tmpl w:val="76369A70"/>
    <w:lvl w:ilvl="0">
      <w:start w:val="1"/>
      <w:numFmt w:val="decimal"/>
      <w:pStyle w:val="AppHead"/>
      <w:lvlText w:val="%1"/>
      <w:lvlJc w:val="left"/>
      <w:pPr>
        <w:ind w:left="170" w:hanging="170"/>
      </w:pPr>
      <w:rPr>
        <w:rFonts w:ascii="Arial" w:eastAsia="Arial" w:hAnsi="Arial" w:cs="Arial"/>
        <w:sz w:val="22"/>
        <w:szCs w:val="22"/>
      </w:rPr>
    </w:lvl>
    <w:lvl w:ilvl="1">
      <w:start w:val="1"/>
      <w:numFmt w:val="lowerLetter"/>
      <w:pStyle w:val="App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3"/>
  </w:num>
  <w:num w:numId="3">
    <w:abstractNumId w:val="4"/>
  </w:num>
  <w:num w:numId="4">
    <w:abstractNumId w:val="2"/>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4B8"/>
    <w:rsid w:val="002A4F0C"/>
    <w:rsid w:val="008B3424"/>
    <w:rsid w:val="00F324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E25EF9-7B4A-4CBF-861A-13ABDD707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UCApTMDiWheZ4envlCHc6FJVW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U8yOVdoemxQcTN5NVhvZFZSM2tCZnE5dF85T000VVI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3362</Words>
  <Characters>19167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Paul Sergison</cp:lastModifiedBy>
  <cp:revision>1</cp:revision>
  <dcterms:created xsi:type="dcterms:W3CDTF">2018-12-13T13:54:00Z</dcterms:created>
  <dcterms:modified xsi:type="dcterms:W3CDTF">2024-02-16T18:12:00Z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